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6AA" w:rsidRPr="001755E2" w:rsidRDefault="001755E2" w:rsidP="007E16AA">
      <w:pPr>
        <w:pStyle w:val="a4"/>
        <w:rPr>
          <w:sz w:val="32"/>
          <w:szCs w:val="32"/>
        </w:rPr>
      </w:pPr>
      <w:r w:rsidRPr="001755E2">
        <w:rPr>
          <w:sz w:val="32"/>
          <w:szCs w:val="32"/>
        </w:rPr>
        <w:t xml:space="preserve">    </w:t>
      </w:r>
      <w:proofErr w:type="gramStart"/>
      <w:r w:rsidR="007E16AA" w:rsidRPr="001755E2">
        <w:rPr>
          <w:sz w:val="32"/>
          <w:szCs w:val="32"/>
        </w:rPr>
        <w:t xml:space="preserve">В соответствии со статьей 3 Федерального закона от 17.07.2009 №172 ФЗ «Об </w:t>
      </w:r>
      <w:proofErr w:type="spellStart"/>
      <w:r w:rsidR="007E16AA" w:rsidRPr="001755E2">
        <w:rPr>
          <w:sz w:val="32"/>
          <w:szCs w:val="32"/>
        </w:rPr>
        <w:t>антикоррупционной</w:t>
      </w:r>
      <w:proofErr w:type="spellEnd"/>
      <w:r w:rsidR="007E16AA" w:rsidRPr="001755E2">
        <w:rPr>
          <w:sz w:val="32"/>
          <w:szCs w:val="32"/>
        </w:rPr>
        <w:t xml:space="preserve"> экспертизе нормативных правовых актов и проектов нормативных правовых актов», </w:t>
      </w:r>
      <w:proofErr w:type="spellStart"/>
      <w:r w:rsidR="007E16AA" w:rsidRPr="001755E2">
        <w:rPr>
          <w:sz w:val="32"/>
          <w:szCs w:val="32"/>
        </w:rPr>
        <w:t>антикоррупционная</w:t>
      </w:r>
      <w:proofErr w:type="spellEnd"/>
      <w:r w:rsidR="007E16AA" w:rsidRPr="001755E2">
        <w:rPr>
          <w:sz w:val="32"/>
          <w:szCs w:val="32"/>
        </w:rPr>
        <w:t xml:space="preserve"> экспертиза нормативных правовых актов (проектов нормативных правовых актов), принимаемых Администрацией </w:t>
      </w:r>
      <w:r>
        <w:rPr>
          <w:sz w:val="32"/>
          <w:szCs w:val="32"/>
        </w:rPr>
        <w:t>Верхнекундрюченского сельского поселения</w:t>
      </w:r>
      <w:r w:rsidR="007E16AA" w:rsidRPr="001755E2">
        <w:rPr>
          <w:sz w:val="32"/>
          <w:szCs w:val="32"/>
        </w:rPr>
        <w:t xml:space="preserve"> проводится в порядке, установленном нормативными правовыми актами органа местного самоуправления, и согласно Методике, определенной постановлением Правительства Российской Федерации от 26.02.2010 № 96 «Об </w:t>
      </w:r>
      <w:proofErr w:type="spellStart"/>
      <w:r w:rsidR="007E16AA" w:rsidRPr="001755E2">
        <w:rPr>
          <w:sz w:val="32"/>
          <w:szCs w:val="32"/>
        </w:rPr>
        <w:t>антикоррупционной</w:t>
      </w:r>
      <w:proofErr w:type="spellEnd"/>
      <w:r w:rsidR="007E16AA" w:rsidRPr="001755E2">
        <w:rPr>
          <w:sz w:val="32"/>
          <w:szCs w:val="32"/>
        </w:rPr>
        <w:t xml:space="preserve"> экспертизе</w:t>
      </w:r>
      <w:proofErr w:type="gramEnd"/>
      <w:r w:rsidR="007E16AA" w:rsidRPr="001755E2">
        <w:rPr>
          <w:sz w:val="32"/>
          <w:szCs w:val="32"/>
        </w:rPr>
        <w:t xml:space="preserve"> нормативных правовых актов и проектов нормативных правовых актов».</w:t>
      </w:r>
    </w:p>
    <w:p w:rsidR="007E16AA" w:rsidRPr="001755E2" w:rsidRDefault="007E16AA" w:rsidP="007E16AA">
      <w:pPr>
        <w:pStyle w:val="a4"/>
        <w:rPr>
          <w:sz w:val="32"/>
          <w:szCs w:val="32"/>
        </w:rPr>
      </w:pPr>
      <w:r w:rsidRPr="001755E2">
        <w:rPr>
          <w:color w:val="000000" w:themeColor="text1"/>
          <w:sz w:val="32"/>
          <w:szCs w:val="32"/>
        </w:rPr>
        <w:t> </w:t>
      </w:r>
      <w:hyperlink r:id="rId4" w:history="1">
        <w:r w:rsidRPr="001755E2">
          <w:rPr>
            <w:rStyle w:val="a3"/>
            <w:color w:val="000000" w:themeColor="text1"/>
            <w:sz w:val="32"/>
            <w:szCs w:val="32"/>
            <w:u w:val="none"/>
          </w:rPr>
          <w:t>Решением</w:t>
        </w:r>
      </w:hyperlink>
      <w:r w:rsidRPr="001755E2">
        <w:rPr>
          <w:color w:val="000000" w:themeColor="text1"/>
          <w:sz w:val="32"/>
          <w:szCs w:val="32"/>
        </w:rPr>
        <w:t xml:space="preserve"> Собрания депутатов </w:t>
      </w:r>
      <w:proofErr w:type="spellStart"/>
      <w:r w:rsidRPr="001755E2">
        <w:rPr>
          <w:color w:val="000000" w:themeColor="text1"/>
          <w:sz w:val="32"/>
          <w:szCs w:val="32"/>
        </w:rPr>
        <w:t>Верхнекеундрюченского</w:t>
      </w:r>
      <w:proofErr w:type="spellEnd"/>
      <w:r w:rsidRPr="001755E2">
        <w:rPr>
          <w:color w:val="000000" w:themeColor="text1"/>
          <w:sz w:val="32"/>
          <w:szCs w:val="32"/>
        </w:rPr>
        <w:t xml:space="preserve"> сельского поселения </w:t>
      </w:r>
      <w:r w:rsidRPr="001755E2">
        <w:rPr>
          <w:sz w:val="32"/>
          <w:szCs w:val="32"/>
        </w:rPr>
        <w:t xml:space="preserve"> утверждено Положение о порядке проведения </w:t>
      </w:r>
      <w:proofErr w:type="spellStart"/>
      <w:r w:rsidRPr="001755E2">
        <w:rPr>
          <w:sz w:val="32"/>
          <w:szCs w:val="32"/>
        </w:rPr>
        <w:t>антикоррупционной</w:t>
      </w:r>
      <w:proofErr w:type="spellEnd"/>
      <w:r w:rsidRPr="001755E2">
        <w:rPr>
          <w:sz w:val="32"/>
          <w:szCs w:val="32"/>
        </w:rPr>
        <w:t xml:space="preserve"> экспертизы нормативных правовых актов (проектов нормативных  правовых актов) Администрации Верхнекундрюченского сельского поселения.</w:t>
      </w:r>
    </w:p>
    <w:p w:rsidR="00031AFA" w:rsidRPr="001755E2" w:rsidRDefault="00031AFA">
      <w:pPr>
        <w:rPr>
          <w:sz w:val="32"/>
          <w:szCs w:val="32"/>
        </w:rPr>
      </w:pPr>
    </w:p>
    <w:sectPr w:rsidR="00031AFA" w:rsidRPr="001755E2" w:rsidSect="00031A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7E16AA"/>
    <w:rsid w:val="00031AFA"/>
    <w:rsid w:val="001755E2"/>
    <w:rsid w:val="002A7B55"/>
    <w:rsid w:val="00650D68"/>
    <w:rsid w:val="007E16AA"/>
    <w:rsid w:val="00B50C26"/>
    <w:rsid w:val="00CA6140"/>
    <w:rsid w:val="00CF2C22"/>
    <w:rsid w:val="00D93720"/>
    <w:rsid w:val="00F97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A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6A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E16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3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41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22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600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345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865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22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485090">
                                      <w:marLeft w:val="0"/>
                                      <w:marRight w:val="0"/>
                                      <w:marTop w:val="0"/>
                                      <w:marBottom w:val="39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dotted" w:sz="6" w:space="20" w:color="CCCCCC"/>
                                        <w:right w:val="none" w:sz="0" w:space="0" w:color="auto"/>
                                      </w:divBdr>
                                      <w:divsChild>
                                        <w:div w:id="1257791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23128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ustland.ru/index.php/ct-menu-item-5/protivodejstvie-korruptsii/normativnye-pravovye-i-inye-akty-v-sfere-protivodejstviya-korruptsii/munitsipalnye-pravovye-akty/finish/188-munitsipalnye-pravovye-akty-po-voprosam-protivodejstviya-korruptsii/874-postanovlenie-166-ot-18-02-2014-ob-utverzhdenii-polozheniya-o-poryadke-provedeniya-antikorruptsionnoj-ekspertizy-normativnykh-pravovykh-aktov-proektov-normativnykh-pravovykh-aktov-administratsii-ust-donetskogo-rajon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206</Words>
  <Characters>1179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3</cp:revision>
  <dcterms:created xsi:type="dcterms:W3CDTF">2016-02-17T12:50:00Z</dcterms:created>
  <dcterms:modified xsi:type="dcterms:W3CDTF">2016-02-18T11:01:00Z</dcterms:modified>
</cp:coreProperties>
</file>